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F5" w:rsidRPr="00390C9A" w:rsidRDefault="00390C9A">
      <w:pPr>
        <w:rPr>
          <w:b/>
        </w:rPr>
      </w:pPr>
      <w:r w:rsidRPr="00390C9A">
        <w:rPr>
          <w:b/>
        </w:rPr>
        <w:t>PLAN D’ACTION GPC 2017</w:t>
      </w:r>
      <w:r w:rsidR="00B3391E">
        <w:rPr>
          <w:b/>
        </w:rPr>
        <w:t xml:space="preserve"> (revue CST RABAT)</w:t>
      </w:r>
    </w:p>
    <w:tbl>
      <w:tblPr>
        <w:tblStyle w:val="Grilledutableau"/>
        <w:tblW w:w="14850" w:type="dxa"/>
        <w:tblLook w:val="04A0"/>
      </w:tblPr>
      <w:tblGrid>
        <w:gridCol w:w="2995"/>
        <w:gridCol w:w="2995"/>
        <w:gridCol w:w="2997"/>
        <w:gridCol w:w="1044"/>
        <w:gridCol w:w="4819"/>
      </w:tblGrid>
      <w:tr w:rsidR="00390C9A" w:rsidRPr="00390C9A" w:rsidTr="00566F93">
        <w:trPr>
          <w:trHeight w:val="535"/>
        </w:trPr>
        <w:tc>
          <w:tcPr>
            <w:tcW w:w="2995" w:type="dxa"/>
            <w:shd w:val="clear" w:color="auto" w:fill="D5DCE4" w:themeFill="text2" w:themeFillTint="33"/>
          </w:tcPr>
          <w:p w:rsidR="00390C9A" w:rsidRPr="00390C9A" w:rsidRDefault="00390C9A" w:rsidP="009A15F5">
            <w:pPr>
              <w:rPr>
                <w:b/>
              </w:rPr>
            </w:pPr>
            <w:r w:rsidRPr="00390C9A">
              <w:rPr>
                <w:b/>
              </w:rPr>
              <w:t xml:space="preserve">Objectifs de Communication </w:t>
            </w:r>
          </w:p>
        </w:tc>
        <w:tc>
          <w:tcPr>
            <w:tcW w:w="2995" w:type="dxa"/>
            <w:shd w:val="clear" w:color="auto" w:fill="D5DCE4" w:themeFill="text2" w:themeFillTint="33"/>
          </w:tcPr>
          <w:p w:rsidR="00390C9A" w:rsidRPr="00390C9A" w:rsidRDefault="00390C9A" w:rsidP="009A15F5">
            <w:pPr>
              <w:rPr>
                <w:b/>
              </w:rPr>
            </w:pPr>
            <w:r w:rsidRPr="00390C9A">
              <w:rPr>
                <w:b/>
              </w:rPr>
              <w:t>Activités</w:t>
            </w:r>
          </w:p>
        </w:tc>
        <w:tc>
          <w:tcPr>
            <w:tcW w:w="2997" w:type="dxa"/>
            <w:shd w:val="clear" w:color="auto" w:fill="D5DCE4" w:themeFill="text2" w:themeFillTint="33"/>
          </w:tcPr>
          <w:p w:rsidR="00390C9A" w:rsidRPr="00390C9A" w:rsidRDefault="00390C9A" w:rsidP="009A15F5">
            <w:pPr>
              <w:rPr>
                <w:b/>
              </w:rPr>
            </w:pPr>
            <w:r w:rsidRPr="00390C9A">
              <w:rPr>
                <w:b/>
              </w:rPr>
              <w:t>Délai</w:t>
            </w:r>
          </w:p>
        </w:tc>
        <w:tc>
          <w:tcPr>
            <w:tcW w:w="1044" w:type="dxa"/>
            <w:shd w:val="clear" w:color="auto" w:fill="D5DCE4" w:themeFill="text2" w:themeFillTint="33"/>
          </w:tcPr>
          <w:p w:rsidR="00390C9A" w:rsidRPr="00390C9A" w:rsidRDefault="00390C9A" w:rsidP="009A15F5">
            <w:pPr>
              <w:rPr>
                <w:b/>
              </w:rPr>
            </w:pPr>
            <w:r w:rsidRPr="00390C9A">
              <w:rPr>
                <w:b/>
              </w:rPr>
              <w:t>Budget</w:t>
            </w:r>
          </w:p>
        </w:tc>
        <w:tc>
          <w:tcPr>
            <w:tcW w:w="4819" w:type="dxa"/>
            <w:shd w:val="clear" w:color="auto" w:fill="D5DCE4" w:themeFill="text2" w:themeFillTint="33"/>
          </w:tcPr>
          <w:p w:rsidR="00390C9A" w:rsidRPr="009C5243" w:rsidRDefault="00390C9A" w:rsidP="009A15F5">
            <w:pPr>
              <w:rPr>
                <w:b/>
                <w:highlight w:val="yellow"/>
              </w:rPr>
            </w:pPr>
            <w:r w:rsidRPr="009C5243">
              <w:rPr>
                <w:b/>
                <w:highlight w:val="yellow"/>
              </w:rPr>
              <w:t>Observations</w:t>
            </w:r>
            <w:r w:rsidR="00217C86">
              <w:rPr>
                <w:b/>
                <w:highlight w:val="yellow"/>
              </w:rPr>
              <w:t xml:space="preserve"> CST RABAT</w:t>
            </w:r>
          </w:p>
        </w:tc>
      </w:tr>
      <w:tr w:rsidR="00390C9A" w:rsidTr="00566F93">
        <w:trPr>
          <w:trHeight w:val="240"/>
        </w:trPr>
        <w:tc>
          <w:tcPr>
            <w:tcW w:w="2995" w:type="dxa"/>
            <w:vMerge w:val="restart"/>
            <w:shd w:val="clear" w:color="auto" w:fill="FFD966" w:themeFill="accent4" w:themeFillTint="99"/>
            <w:vAlign w:val="center"/>
          </w:tcPr>
          <w:p w:rsidR="00390C9A" w:rsidRPr="00D57DBC" w:rsidRDefault="00390C9A" w:rsidP="00390C9A">
            <w:pPr>
              <w:rPr>
                <w:b/>
              </w:rPr>
            </w:pPr>
            <w:r w:rsidRPr="00D57DBC">
              <w:rPr>
                <w:b/>
              </w:rPr>
              <w:t>Renforcer les capacités des points focaux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390C9A" w:rsidRDefault="00390C9A" w:rsidP="00390C9A">
            <w:r>
              <w:t xml:space="preserve">Atelier de formation 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90C9A" w:rsidRDefault="00390C9A" w:rsidP="00390C9A">
            <w:r>
              <w:t>Février 2017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390C9A" w:rsidRDefault="00390C9A" w:rsidP="00390C9A">
            <w:r w:rsidRPr="002D0FFA">
              <w:t>PM</w:t>
            </w:r>
          </w:p>
        </w:tc>
        <w:tc>
          <w:tcPr>
            <w:tcW w:w="4819" w:type="dxa"/>
            <w:shd w:val="clear" w:color="auto" w:fill="auto"/>
          </w:tcPr>
          <w:p w:rsidR="00390C9A" w:rsidRPr="00566F93" w:rsidRDefault="009C5243" w:rsidP="00566F93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 w:rsidRPr="00566F93">
              <w:rPr>
                <w:highlight w:val="yellow"/>
              </w:rPr>
              <w:t>Transformer en Master Class</w:t>
            </w:r>
            <w:r w:rsidR="00B41E76">
              <w:rPr>
                <w:highlight w:val="yellow"/>
              </w:rPr>
              <w:t xml:space="preserve"> avec  le même thème</w:t>
            </w:r>
          </w:p>
          <w:p w:rsidR="00566F93" w:rsidRDefault="00566F93" w:rsidP="00566F93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 w:rsidRPr="00566F93">
              <w:rPr>
                <w:highlight w:val="yellow"/>
              </w:rPr>
              <w:t xml:space="preserve">Participant : </w:t>
            </w:r>
            <w:r w:rsidR="0094317A" w:rsidRPr="00566F93">
              <w:rPr>
                <w:highlight w:val="yellow"/>
              </w:rPr>
              <w:t>ajouté</w:t>
            </w:r>
            <w:r w:rsidRPr="00566F93">
              <w:rPr>
                <w:highlight w:val="yellow"/>
              </w:rPr>
              <w:t xml:space="preserve">  communicateur  aux membres de la </w:t>
            </w:r>
            <w:proofErr w:type="spellStart"/>
            <w:r w:rsidRPr="00566F93">
              <w:rPr>
                <w:highlight w:val="yellow"/>
              </w:rPr>
              <w:t>Tasck</w:t>
            </w:r>
            <w:proofErr w:type="spellEnd"/>
          </w:p>
          <w:p w:rsidR="00AE4FDA" w:rsidRDefault="00AE4FDA" w:rsidP="00566F93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Reprogrammer au CST d’Accra en juillet 2017</w:t>
            </w:r>
          </w:p>
          <w:p w:rsidR="00AE4FDA" w:rsidRDefault="00AE4FDA" w:rsidP="00566F93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3 jours </w:t>
            </w:r>
          </w:p>
          <w:p w:rsidR="00AE4FDA" w:rsidRDefault="00AE4FDA" w:rsidP="00566F93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Il </w:t>
            </w:r>
            <w:r w:rsidR="00B41E76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revient au comité locale et AEE d’organiser</w:t>
            </w:r>
          </w:p>
          <w:p w:rsidR="00B41E76" w:rsidRPr="00566F93" w:rsidRDefault="00B41E76" w:rsidP="00566F93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Stanley  sera le responsable locale</w:t>
            </w:r>
          </w:p>
          <w:p w:rsidR="009C5243" w:rsidRPr="009C5243" w:rsidRDefault="009C5243" w:rsidP="00390C9A">
            <w:pPr>
              <w:rPr>
                <w:highlight w:val="yellow"/>
              </w:rPr>
            </w:pPr>
          </w:p>
        </w:tc>
      </w:tr>
      <w:tr w:rsidR="00A6112E" w:rsidTr="00566F93">
        <w:trPr>
          <w:trHeight w:val="240"/>
        </w:trPr>
        <w:tc>
          <w:tcPr>
            <w:tcW w:w="2995" w:type="dxa"/>
            <w:vMerge/>
            <w:shd w:val="clear" w:color="auto" w:fill="FFD966" w:themeFill="accent4" w:themeFillTint="99"/>
          </w:tcPr>
          <w:p w:rsidR="00A6112E" w:rsidRPr="00D57DBC" w:rsidRDefault="00A6112E" w:rsidP="00390C9A">
            <w:pPr>
              <w:rPr>
                <w:b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A6112E" w:rsidP="00390C9A">
            <w:r>
              <w:t>Session de formation virtuelle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513EB4" w:rsidP="00390C9A">
            <w:r>
              <w:t>Mai</w:t>
            </w:r>
            <w:r w:rsidR="00A6112E">
              <w:t xml:space="preserve"> 2017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A6112E" w:rsidRDefault="00A6112E" w:rsidP="00390C9A">
            <w:r w:rsidRPr="002D0FFA">
              <w:t>PM</w:t>
            </w:r>
          </w:p>
        </w:tc>
        <w:tc>
          <w:tcPr>
            <w:tcW w:w="4819" w:type="dxa"/>
            <w:shd w:val="clear" w:color="auto" w:fill="auto"/>
          </w:tcPr>
          <w:p w:rsidR="00A6112E" w:rsidRDefault="00B41E76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Accès internet indispensable</w:t>
            </w:r>
          </w:p>
          <w:p w:rsidR="00B41E76" w:rsidRDefault="00513EB4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Formateur  est défini : Agent </w:t>
            </w:r>
            <w:proofErr w:type="spellStart"/>
            <w:r>
              <w:rPr>
                <w:highlight w:val="yellow"/>
              </w:rPr>
              <w:t>Sodeci</w:t>
            </w:r>
            <w:proofErr w:type="spellEnd"/>
          </w:p>
          <w:p w:rsidR="00513EB4" w:rsidRDefault="00513EB4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TdR</w:t>
            </w:r>
            <w:proofErr w:type="spellEnd"/>
            <w:r>
              <w:rPr>
                <w:highlight w:val="yellow"/>
              </w:rPr>
              <w:t xml:space="preserve"> a </w:t>
            </w:r>
            <w:proofErr w:type="gramStart"/>
            <w:r>
              <w:rPr>
                <w:highlight w:val="yellow"/>
              </w:rPr>
              <w:t>rédiger</w:t>
            </w:r>
            <w:proofErr w:type="gramEnd"/>
            <w:r>
              <w:rPr>
                <w:highlight w:val="yellow"/>
              </w:rPr>
              <w:t xml:space="preserve"> par Olivier Responsable de la Communication. 15/03/17.</w:t>
            </w:r>
          </w:p>
          <w:p w:rsidR="00513EB4" w:rsidRDefault="00513EB4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Diffusion et Inscription 31/03/17</w:t>
            </w:r>
          </w:p>
          <w:p w:rsidR="00513EB4" w:rsidRPr="009C5243" w:rsidRDefault="00513EB4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Rappel 15 jours avant </w:t>
            </w:r>
          </w:p>
        </w:tc>
      </w:tr>
      <w:tr w:rsidR="00A6112E" w:rsidTr="00566F93">
        <w:trPr>
          <w:trHeight w:val="239"/>
        </w:trPr>
        <w:tc>
          <w:tcPr>
            <w:tcW w:w="2995" w:type="dxa"/>
            <w:vMerge/>
            <w:shd w:val="clear" w:color="auto" w:fill="FFD966" w:themeFill="accent4" w:themeFillTint="99"/>
          </w:tcPr>
          <w:p w:rsidR="00A6112E" w:rsidRPr="00D57DBC" w:rsidRDefault="00A6112E" w:rsidP="00390C9A">
            <w:pPr>
              <w:rPr>
                <w:b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A6112E" w:rsidP="00390C9A">
            <w:r>
              <w:t>Création d’un groupe de discussion et d’une page Facebook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A6112E" w:rsidP="00390C9A">
            <w:r>
              <w:t>Un jour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A6112E" w:rsidRDefault="00A6112E" w:rsidP="00390C9A">
            <w:r w:rsidRPr="002D0FFA">
              <w:t>PM</w:t>
            </w:r>
          </w:p>
        </w:tc>
        <w:tc>
          <w:tcPr>
            <w:tcW w:w="4819" w:type="dxa"/>
            <w:shd w:val="clear" w:color="auto" w:fill="auto"/>
          </w:tcPr>
          <w:p w:rsidR="00A6112E" w:rsidRDefault="000013AB" w:rsidP="00390C9A">
            <w:pPr>
              <w:rPr>
                <w:highlight w:val="yellow"/>
              </w:rPr>
            </w:pPr>
            <w:r>
              <w:rPr>
                <w:highlight w:val="yellow"/>
              </w:rPr>
              <w:t>O</w:t>
            </w:r>
            <w:r w:rsidR="00513EB4">
              <w:rPr>
                <w:highlight w:val="yellow"/>
              </w:rPr>
              <w:t>k</w:t>
            </w:r>
          </w:p>
          <w:p w:rsidR="000013AB" w:rsidRPr="009C5243" w:rsidRDefault="000013AB" w:rsidP="00390C9A">
            <w:pPr>
              <w:rPr>
                <w:highlight w:val="yellow"/>
              </w:rPr>
            </w:pPr>
          </w:p>
        </w:tc>
      </w:tr>
      <w:tr w:rsidR="00A6112E" w:rsidTr="00566F93">
        <w:trPr>
          <w:trHeight w:val="808"/>
        </w:trPr>
        <w:tc>
          <w:tcPr>
            <w:tcW w:w="2995" w:type="dxa"/>
            <w:shd w:val="clear" w:color="auto" w:fill="FFD966" w:themeFill="accent4" w:themeFillTint="99"/>
          </w:tcPr>
          <w:p w:rsidR="00A6112E" w:rsidRPr="00D57DBC" w:rsidRDefault="00A6112E" w:rsidP="00390C9A">
            <w:pPr>
              <w:rPr>
                <w:b/>
              </w:rPr>
            </w:pPr>
            <w:r w:rsidRPr="00D57DBC">
              <w:rPr>
                <w:b/>
              </w:rPr>
              <w:t xml:space="preserve">Faciliter la circulation de l’information au sein de la </w:t>
            </w:r>
            <w:proofErr w:type="spellStart"/>
            <w:r w:rsidRPr="00D57DBC">
              <w:rPr>
                <w:b/>
              </w:rPr>
              <w:t>Task</w:t>
            </w:r>
            <w:proofErr w:type="spellEnd"/>
            <w:r w:rsidRPr="00D57DBC">
              <w:rPr>
                <w:b/>
              </w:rPr>
              <w:t xml:space="preserve"> Force 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A6112E" w:rsidP="00390C9A">
            <w:r>
              <w:t>Création des communautés de pratique</w:t>
            </w:r>
            <w:r w:rsidR="00513EB4">
              <w:t>s</w:t>
            </w:r>
            <w:r>
              <w:t xml:space="preserve"> 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A6112E" w:rsidP="00390C9A">
            <w:r>
              <w:t>Janvier 2017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A6112E" w:rsidRDefault="00A6112E" w:rsidP="00390C9A">
            <w:r w:rsidRPr="002D0FFA">
              <w:t>PM</w:t>
            </w:r>
          </w:p>
        </w:tc>
        <w:tc>
          <w:tcPr>
            <w:tcW w:w="4819" w:type="dxa"/>
            <w:shd w:val="clear" w:color="auto" w:fill="auto"/>
          </w:tcPr>
          <w:p w:rsidR="00A6112E" w:rsidRDefault="00513EB4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Non réalisé.</w:t>
            </w:r>
          </w:p>
          <w:p w:rsidR="00513EB4" w:rsidRDefault="000013AB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Requête transmise à tous les points focaux enregistrés (30)</w:t>
            </w:r>
          </w:p>
          <w:p w:rsidR="000013AB" w:rsidRDefault="000013AB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Les PF de deux pays ont réagi (Sénégal et la Cote d’ivoire)</w:t>
            </w:r>
          </w:p>
          <w:p w:rsidR="000013AB" w:rsidRPr="009C5243" w:rsidRDefault="000013AB" w:rsidP="000013AB">
            <w:pPr>
              <w:pStyle w:val="Paragraphedeliste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highlight w:val="yellow"/>
              </w:rPr>
              <w:t>Relance à faire au plus tard le 18/2/17</w:t>
            </w:r>
          </w:p>
        </w:tc>
      </w:tr>
      <w:tr w:rsidR="00296730" w:rsidTr="00566F93">
        <w:trPr>
          <w:trHeight w:val="1071"/>
        </w:trPr>
        <w:tc>
          <w:tcPr>
            <w:tcW w:w="2995" w:type="dxa"/>
            <w:vMerge w:val="restart"/>
            <w:shd w:val="clear" w:color="auto" w:fill="FFD966" w:themeFill="accent4" w:themeFillTint="99"/>
          </w:tcPr>
          <w:p w:rsidR="00296730" w:rsidRPr="00D57DBC" w:rsidRDefault="00296730" w:rsidP="00390C9A">
            <w:pPr>
              <w:rPr>
                <w:b/>
              </w:rPr>
            </w:pPr>
            <w:r w:rsidRPr="00D57DBC">
              <w:rPr>
                <w:b/>
              </w:rPr>
              <w:lastRenderedPageBreak/>
              <w:t>Faciliter la collecte et la remontée des produits de connaissances.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296730" w:rsidRDefault="00296730" w:rsidP="00390C9A">
            <w:r>
              <w:t>Relancer les points focaux sur les sujets d’articles</w:t>
            </w:r>
            <w:r w:rsidR="008B0FA3">
              <w:t xml:space="preserve"> AFWA  news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296730" w:rsidRDefault="00296730" w:rsidP="00296730">
            <w:r>
              <w:t xml:space="preserve">Fréquence </w:t>
            </w:r>
            <w:r w:rsidR="008B0FA3">
              <w:t xml:space="preserve">2 </w:t>
            </w:r>
            <w:r>
              <w:t>semaine</w:t>
            </w:r>
            <w:r w:rsidR="008B0FA3">
              <w:t>s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96730" w:rsidRDefault="00296730" w:rsidP="00390C9A">
            <w:r w:rsidRPr="002D0FFA">
              <w:t>PM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</w:tcPr>
          <w:p w:rsidR="00296730" w:rsidRDefault="00296730" w:rsidP="00390C9A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Enquête sur la fréquence. </w:t>
            </w:r>
          </w:p>
          <w:p w:rsidR="00296730" w:rsidRPr="009C5243" w:rsidRDefault="00296730" w:rsidP="00390C9A">
            <w:pPr>
              <w:rPr>
                <w:highlight w:val="yellow"/>
              </w:rPr>
            </w:pPr>
            <w:r>
              <w:rPr>
                <w:highlight w:val="yellow"/>
              </w:rPr>
              <w:t>Il revient au point focaux  de trouver les moyens en locale pour avoir l’information, rapprocher leurs collaborateurs.</w:t>
            </w:r>
          </w:p>
        </w:tc>
      </w:tr>
      <w:tr w:rsidR="00296730" w:rsidTr="00566F93">
        <w:trPr>
          <w:trHeight w:val="1071"/>
        </w:trPr>
        <w:tc>
          <w:tcPr>
            <w:tcW w:w="2995" w:type="dxa"/>
            <w:vMerge/>
            <w:shd w:val="clear" w:color="auto" w:fill="FFD966" w:themeFill="accent4" w:themeFillTint="99"/>
          </w:tcPr>
          <w:p w:rsidR="00296730" w:rsidRPr="00D57DBC" w:rsidRDefault="00296730" w:rsidP="00390C9A">
            <w:pPr>
              <w:rPr>
                <w:b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96730" w:rsidRDefault="008B0FA3" w:rsidP="00390C9A">
            <w:r>
              <w:t>Relancer les points focaux sur les sujets d’articles  SHAREWATER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296730" w:rsidRDefault="00296730" w:rsidP="00296730"/>
        </w:tc>
        <w:tc>
          <w:tcPr>
            <w:tcW w:w="1044" w:type="dxa"/>
            <w:shd w:val="clear" w:color="auto" w:fill="auto"/>
            <w:vAlign w:val="center"/>
          </w:tcPr>
          <w:p w:rsidR="00296730" w:rsidRPr="002D0FFA" w:rsidRDefault="00296730" w:rsidP="00390C9A"/>
        </w:tc>
        <w:tc>
          <w:tcPr>
            <w:tcW w:w="4819" w:type="dxa"/>
            <w:shd w:val="clear" w:color="auto" w:fill="auto"/>
          </w:tcPr>
          <w:p w:rsidR="00296730" w:rsidRDefault="00296730" w:rsidP="00390C9A">
            <w:pPr>
              <w:rPr>
                <w:highlight w:val="yellow"/>
              </w:rPr>
            </w:pPr>
          </w:p>
        </w:tc>
      </w:tr>
      <w:tr w:rsidR="00A6112E" w:rsidTr="00566F93">
        <w:trPr>
          <w:trHeight w:val="609"/>
        </w:trPr>
        <w:tc>
          <w:tcPr>
            <w:tcW w:w="2995" w:type="dxa"/>
            <w:vMerge w:val="restart"/>
            <w:shd w:val="clear" w:color="auto" w:fill="FFD966" w:themeFill="accent4" w:themeFillTint="99"/>
          </w:tcPr>
          <w:p w:rsidR="00A6112E" w:rsidRPr="00D57DBC" w:rsidRDefault="00A6112E" w:rsidP="00390C9A">
            <w:pPr>
              <w:rPr>
                <w:b/>
              </w:rPr>
            </w:pPr>
            <w:r w:rsidRPr="00D57DBC">
              <w:rPr>
                <w:b/>
              </w:rPr>
              <w:t xml:space="preserve">Promouvoir les activités des sociétés membres 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A6112E" w:rsidP="00390C9A">
            <w:r>
              <w:t>Collecter des informations auprès des points focaux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A6112E" w:rsidP="00390C9A">
            <w:r>
              <w:t>Tous les mois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A6112E" w:rsidRDefault="00A6112E" w:rsidP="00390C9A">
            <w:r w:rsidRPr="002D0FFA">
              <w:t>PM</w:t>
            </w:r>
          </w:p>
          <w:p w:rsidR="00A6112E" w:rsidRDefault="00A6112E" w:rsidP="00390C9A">
            <w:r>
              <w:t>PM</w:t>
            </w:r>
          </w:p>
        </w:tc>
        <w:tc>
          <w:tcPr>
            <w:tcW w:w="4819" w:type="dxa"/>
            <w:shd w:val="clear" w:color="auto" w:fill="auto"/>
          </w:tcPr>
          <w:p w:rsidR="00A6112E" w:rsidRPr="009C5243" w:rsidRDefault="00A6112E" w:rsidP="00390C9A">
            <w:pPr>
              <w:rPr>
                <w:highlight w:val="yellow"/>
              </w:rPr>
            </w:pPr>
          </w:p>
        </w:tc>
      </w:tr>
      <w:tr w:rsidR="00A6112E" w:rsidTr="00566F93">
        <w:trPr>
          <w:trHeight w:val="609"/>
        </w:trPr>
        <w:tc>
          <w:tcPr>
            <w:tcW w:w="2995" w:type="dxa"/>
            <w:vMerge/>
            <w:shd w:val="clear" w:color="auto" w:fill="FFD966" w:themeFill="accent4" w:themeFillTint="99"/>
          </w:tcPr>
          <w:p w:rsidR="00A6112E" w:rsidRPr="00D57DBC" w:rsidRDefault="00A6112E" w:rsidP="009A15F5">
            <w:pPr>
              <w:rPr>
                <w:b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A6112E" w:rsidP="00AC0D21">
            <w:r>
              <w:t xml:space="preserve">Produire et disséminer les magazines </w:t>
            </w:r>
            <w:proofErr w:type="spellStart"/>
            <w:r>
              <w:t>AfWA</w:t>
            </w:r>
            <w:proofErr w:type="spellEnd"/>
            <w:r>
              <w:t xml:space="preserve"> News et </w:t>
            </w:r>
            <w:proofErr w:type="spellStart"/>
            <w:r>
              <w:t>Share</w:t>
            </w:r>
            <w:proofErr w:type="spellEnd"/>
            <w:r>
              <w:t xml:space="preserve"> Water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A6112E" w:rsidP="009A15F5">
            <w:r>
              <w:t>Toute l’année 2017</w:t>
            </w:r>
          </w:p>
        </w:tc>
        <w:tc>
          <w:tcPr>
            <w:tcW w:w="1044" w:type="dxa"/>
            <w:vMerge/>
            <w:shd w:val="clear" w:color="auto" w:fill="auto"/>
            <w:vAlign w:val="center"/>
          </w:tcPr>
          <w:p w:rsidR="00A6112E" w:rsidRDefault="00A6112E" w:rsidP="009A15F5"/>
        </w:tc>
        <w:tc>
          <w:tcPr>
            <w:tcW w:w="4819" w:type="dxa"/>
            <w:shd w:val="clear" w:color="auto" w:fill="auto"/>
          </w:tcPr>
          <w:p w:rsidR="00A6112E" w:rsidRPr="009C5243" w:rsidRDefault="00A6112E" w:rsidP="009A15F5">
            <w:pPr>
              <w:rPr>
                <w:highlight w:val="yellow"/>
              </w:rPr>
            </w:pPr>
          </w:p>
        </w:tc>
      </w:tr>
      <w:tr w:rsidR="00A6112E" w:rsidTr="00566F93">
        <w:trPr>
          <w:trHeight w:val="608"/>
        </w:trPr>
        <w:tc>
          <w:tcPr>
            <w:tcW w:w="2995" w:type="dxa"/>
            <w:vMerge/>
            <w:shd w:val="clear" w:color="auto" w:fill="FFD966" w:themeFill="accent4" w:themeFillTint="99"/>
          </w:tcPr>
          <w:p w:rsidR="00A6112E" w:rsidRPr="00D57DBC" w:rsidRDefault="00A6112E" w:rsidP="009A15F5">
            <w:pPr>
              <w:rPr>
                <w:b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A6112E" w:rsidP="009A15F5">
            <w:r>
              <w:t>Mener des actions de plaidoyer à l’ occasion des rencontres de haut niveau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A6112E" w:rsidP="009A15F5">
            <w:r>
              <w:t>Toute l’année</w:t>
            </w:r>
            <w:r w:rsidR="008B0FA3">
              <w:t xml:space="preserve"> 2017</w:t>
            </w:r>
          </w:p>
        </w:tc>
        <w:tc>
          <w:tcPr>
            <w:tcW w:w="1044" w:type="dxa"/>
            <w:vMerge/>
            <w:shd w:val="clear" w:color="auto" w:fill="auto"/>
            <w:vAlign w:val="center"/>
          </w:tcPr>
          <w:p w:rsidR="00A6112E" w:rsidRDefault="00A6112E" w:rsidP="009A15F5"/>
        </w:tc>
        <w:tc>
          <w:tcPr>
            <w:tcW w:w="4819" w:type="dxa"/>
            <w:shd w:val="clear" w:color="auto" w:fill="auto"/>
          </w:tcPr>
          <w:p w:rsidR="00A6112E" w:rsidRPr="009C5243" w:rsidRDefault="00A6112E" w:rsidP="009A15F5">
            <w:pPr>
              <w:rPr>
                <w:highlight w:val="yellow"/>
              </w:rPr>
            </w:pPr>
          </w:p>
        </w:tc>
      </w:tr>
      <w:tr w:rsidR="00A6112E" w:rsidTr="00566F93">
        <w:trPr>
          <w:trHeight w:val="608"/>
        </w:trPr>
        <w:tc>
          <w:tcPr>
            <w:tcW w:w="2995" w:type="dxa"/>
            <w:shd w:val="clear" w:color="auto" w:fill="FFD966" w:themeFill="accent4" w:themeFillTint="99"/>
          </w:tcPr>
          <w:p w:rsidR="00A6112E" w:rsidRPr="00D57DBC" w:rsidRDefault="00A6112E" w:rsidP="009A15F5">
            <w:pPr>
              <w:rPr>
                <w:b/>
              </w:rPr>
            </w:pPr>
            <w:r w:rsidRPr="00D57DBC">
              <w:rPr>
                <w:b/>
              </w:rPr>
              <w:t>Influencer les reformes dans le secteur WASH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6112E" w:rsidRDefault="00154EF1" w:rsidP="009A15F5">
            <w:r>
              <w:t>Faire un diagnostique des reformes réalisées  pour  aider à la décision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A6112E" w:rsidRDefault="00154EF1" w:rsidP="009A15F5">
            <w:r>
              <w:t>31/12/2018.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A6112E" w:rsidRDefault="00A6112E" w:rsidP="009A15F5"/>
        </w:tc>
        <w:tc>
          <w:tcPr>
            <w:tcW w:w="4819" w:type="dxa"/>
            <w:shd w:val="clear" w:color="auto" w:fill="auto"/>
          </w:tcPr>
          <w:p w:rsidR="00A6112E" w:rsidRDefault="008B0FA3" w:rsidP="009A15F5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Livrable du programme </w:t>
            </w:r>
            <w:proofErr w:type="spellStart"/>
            <w:r>
              <w:rPr>
                <w:highlight w:val="yellow"/>
              </w:rPr>
              <w:t>Africap</w:t>
            </w:r>
            <w:proofErr w:type="spellEnd"/>
          </w:p>
          <w:p w:rsidR="00154EF1" w:rsidRPr="004E174D" w:rsidRDefault="00BC3D96" w:rsidP="009A15F5">
            <w:pPr>
              <w:rPr>
                <w:strike/>
                <w:color w:val="FF0000"/>
                <w:highlight w:val="yellow"/>
              </w:rPr>
            </w:pPr>
            <w:r w:rsidRPr="004E174D">
              <w:rPr>
                <w:strike/>
                <w:color w:val="FF0000"/>
                <w:highlight w:val="yellow"/>
              </w:rPr>
              <w:t xml:space="preserve">La Tunisie dispose de cas en cours d’études, qu’elle diffusera via les Responsable  </w:t>
            </w:r>
            <w:proofErr w:type="spellStart"/>
            <w:r w:rsidRPr="004E174D">
              <w:rPr>
                <w:strike/>
                <w:color w:val="FF0000"/>
                <w:highlight w:val="yellow"/>
              </w:rPr>
              <w:t>com</w:t>
            </w:r>
            <w:proofErr w:type="spellEnd"/>
          </w:p>
          <w:p w:rsidR="00154EF1" w:rsidRDefault="00154EF1" w:rsidP="009A15F5">
            <w:pPr>
              <w:rPr>
                <w:highlight w:val="yellow"/>
              </w:rPr>
            </w:pPr>
            <w:r w:rsidRPr="004E174D">
              <w:rPr>
                <w:strike/>
                <w:highlight w:val="yellow"/>
              </w:rPr>
              <w:t>Le faire sous forme de thèse</w:t>
            </w:r>
            <w:r w:rsidR="004E174D" w:rsidRPr="004E174D">
              <w:rPr>
                <w:strike/>
                <w:highlight w:val="yellow"/>
              </w:rPr>
              <w:t xml:space="preserve"> ou </w:t>
            </w:r>
            <w:r w:rsidR="004E174D">
              <w:rPr>
                <w:highlight w:val="yellow"/>
              </w:rPr>
              <w:t>confier à un consultant.</w:t>
            </w:r>
          </w:p>
          <w:p w:rsidR="00154EF1" w:rsidRDefault="004E174D" w:rsidP="009A15F5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Associer au Travail des </w:t>
            </w:r>
            <w:r w:rsidR="00154EF1">
              <w:rPr>
                <w:highlight w:val="yellow"/>
              </w:rPr>
              <w:t xml:space="preserve"> jeunes professionnels.</w:t>
            </w:r>
          </w:p>
          <w:p w:rsidR="00154EF1" w:rsidRDefault="00154EF1" w:rsidP="009A15F5">
            <w:pPr>
              <w:rPr>
                <w:highlight w:val="yellow"/>
              </w:rPr>
            </w:pPr>
            <w:r>
              <w:rPr>
                <w:highlight w:val="yellow"/>
              </w:rPr>
              <w:t>olivier</w:t>
            </w:r>
          </w:p>
          <w:p w:rsidR="00154EF1" w:rsidRDefault="00154EF1" w:rsidP="009A15F5">
            <w:pPr>
              <w:rPr>
                <w:highlight w:val="yellow"/>
              </w:rPr>
            </w:pPr>
            <w:r>
              <w:rPr>
                <w:highlight w:val="yellow"/>
              </w:rPr>
              <w:t>Point à faire par olivier sur la prise en charge dans le projet.</w:t>
            </w:r>
          </w:p>
          <w:p w:rsidR="008B0FA3" w:rsidRPr="009C5243" w:rsidRDefault="008B0FA3" w:rsidP="009A15F5">
            <w:pPr>
              <w:rPr>
                <w:highlight w:val="yellow"/>
              </w:rPr>
            </w:pPr>
          </w:p>
        </w:tc>
      </w:tr>
    </w:tbl>
    <w:p w:rsidR="009A15F5" w:rsidRDefault="009A15F5" w:rsidP="009A15F5"/>
    <w:sectPr w:rsidR="009A15F5" w:rsidSect="00390C9A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186" w:rsidRDefault="00FB4186" w:rsidP="00B82EE1">
      <w:pPr>
        <w:spacing w:after="0" w:line="240" w:lineRule="auto"/>
      </w:pPr>
      <w:r>
        <w:separator/>
      </w:r>
    </w:p>
  </w:endnote>
  <w:endnote w:type="continuationSeparator" w:id="0">
    <w:p w:rsidR="00FB4186" w:rsidRDefault="00FB4186" w:rsidP="00B82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E1" w:rsidRPr="00B82EE1" w:rsidRDefault="00B82EE1">
    <w:pPr>
      <w:pStyle w:val="Pieddepage"/>
      <w:rPr>
        <w:lang w:val="en-US"/>
      </w:rPr>
    </w:pPr>
    <w:r>
      <w:rPr>
        <w:lang w:val="en-US"/>
      </w:rPr>
      <w:t xml:space="preserve">CST </w:t>
    </w:r>
    <w:r w:rsidR="00217C86">
      <w:rPr>
        <w:lang w:val="en-US"/>
      </w:rPr>
      <w:t xml:space="preserve">Rabat </w:t>
    </w:r>
    <w:proofErr w:type="spellStart"/>
    <w:r w:rsidR="00217C86">
      <w:rPr>
        <w:lang w:val="en-US"/>
      </w:rPr>
      <w:t>février</w:t>
    </w:r>
    <w:proofErr w:type="spellEnd"/>
    <w:r w:rsidR="00217C86">
      <w:rPr>
        <w:lang w:val="en-US"/>
      </w:rPr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186" w:rsidRDefault="00FB4186" w:rsidP="00B82EE1">
      <w:pPr>
        <w:spacing w:after="0" w:line="240" w:lineRule="auto"/>
      </w:pPr>
      <w:r>
        <w:separator/>
      </w:r>
    </w:p>
  </w:footnote>
  <w:footnote w:type="continuationSeparator" w:id="0">
    <w:p w:rsidR="00FB4186" w:rsidRDefault="00FB4186" w:rsidP="00B82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21C01"/>
    <w:multiLevelType w:val="hybridMultilevel"/>
    <w:tmpl w:val="1DFEFA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A404A3"/>
    <w:multiLevelType w:val="hybridMultilevel"/>
    <w:tmpl w:val="28722664"/>
    <w:lvl w:ilvl="0" w:tplc="4AC85A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A8A1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64C9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AF6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5E80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44E2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968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620F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901A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8C8"/>
    <w:rsid w:val="000013AB"/>
    <w:rsid w:val="00154EF1"/>
    <w:rsid w:val="001667FC"/>
    <w:rsid w:val="00217C86"/>
    <w:rsid w:val="00251D55"/>
    <w:rsid w:val="00296730"/>
    <w:rsid w:val="002B78C8"/>
    <w:rsid w:val="0034035C"/>
    <w:rsid w:val="00390C9A"/>
    <w:rsid w:val="004E174D"/>
    <w:rsid w:val="00513EB4"/>
    <w:rsid w:val="00560F98"/>
    <w:rsid w:val="00566F93"/>
    <w:rsid w:val="00575DE4"/>
    <w:rsid w:val="005B7820"/>
    <w:rsid w:val="006A462A"/>
    <w:rsid w:val="007C492F"/>
    <w:rsid w:val="00824C21"/>
    <w:rsid w:val="008B0FA3"/>
    <w:rsid w:val="0094317A"/>
    <w:rsid w:val="009A15F5"/>
    <w:rsid w:val="009C5243"/>
    <w:rsid w:val="00A6112E"/>
    <w:rsid w:val="00AC0D21"/>
    <w:rsid w:val="00AE4FDA"/>
    <w:rsid w:val="00B111D7"/>
    <w:rsid w:val="00B3391E"/>
    <w:rsid w:val="00B41E76"/>
    <w:rsid w:val="00B82EE1"/>
    <w:rsid w:val="00BC3D96"/>
    <w:rsid w:val="00BD511E"/>
    <w:rsid w:val="00C83CBD"/>
    <w:rsid w:val="00CD7CCD"/>
    <w:rsid w:val="00D57DBC"/>
    <w:rsid w:val="00F502C7"/>
    <w:rsid w:val="00F71BBF"/>
    <w:rsid w:val="00FB4186"/>
    <w:rsid w:val="00FC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F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A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15F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2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2EE1"/>
  </w:style>
  <w:style w:type="paragraph" w:styleId="Pieddepage">
    <w:name w:val="footer"/>
    <w:basedOn w:val="Normal"/>
    <w:link w:val="PieddepageCar"/>
    <w:uiPriority w:val="99"/>
    <w:unhideWhenUsed/>
    <w:rsid w:val="00B82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2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04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1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21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8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16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7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6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332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AAE HP ELITEBOOK</dc:creator>
  <cp:keywords/>
  <dc:description/>
  <cp:lastModifiedBy>ibrahim</cp:lastModifiedBy>
  <cp:revision>8</cp:revision>
  <dcterms:created xsi:type="dcterms:W3CDTF">2016-11-23T14:50:00Z</dcterms:created>
  <dcterms:modified xsi:type="dcterms:W3CDTF">2017-02-15T16:35:00Z</dcterms:modified>
</cp:coreProperties>
</file>